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1C5358">
      <w:pPr>
        <w:tabs>
          <w:tab w:val="left" w:pos="7655"/>
          <w:tab w:val="left" w:pos="8505"/>
        </w:tabs>
        <w:spacing w:line="600" w:lineRule="exact"/>
        <w:rPr>
          <w:rFonts w:eastAsia="方正黑体_GBK"/>
          <w:sz w:val="32"/>
          <w:szCs w:val="32"/>
        </w:rPr>
      </w:pPr>
      <w:bookmarkStart w:id="0" w:name="_GoBack"/>
      <w:bookmarkEnd w:id="0"/>
      <w:r>
        <w:rPr>
          <w:rFonts w:eastAsia="方正黑体_GBK"/>
          <w:sz w:val="32"/>
          <w:szCs w:val="32"/>
        </w:rPr>
        <w:t>附件</w:t>
      </w:r>
    </w:p>
    <w:p w14:paraId="7AB61AB3">
      <w:pPr>
        <w:tabs>
          <w:tab w:val="left" w:pos="7655"/>
          <w:tab w:val="left" w:pos="8505"/>
        </w:tabs>
        <w:spacing w:line="600" w:lineRule="exact"/>
        <w:jc w:val="center"/>
        <w:rPr>
          <w:rFonts w:eastAsia="方正黑体_GBK"/>
          <w:sz w:val="44"/>
          <w:szCs w:val="44"/>
        </w:rPr>
      </w:pPr>
    </w:p>
    <w:p w14:paraId="372B4D06">
      <w:pPr>
        <w:tabs>
          <w:tab w:val="left" w:pos="7655"/>
          <w:tab w:val="left" w:pos="8505"/>
        </w:tabs>
        <w:spacing w:line="600" w:lineRule="exact"/>
        <w:jc w:val="center"/>
        <w:rPr>
          <w:rFonts w:eastAsia="方正黑体_GBK"/>
          <w:sz w:val="44"/>
          <w:szCs w:val="44"/>
        </w:rPr>
      </w:pPr>
    </w:p>
    <w:p w14:paraId="1336ACBC">
      <w:pPr>
        <w:tabs>
          <w:tab w:val="left" w:pos="7655"/>
          <w:tab w:val="left" w:pos="8505"/>
        </w:tabs>
        <w:spacing w:line="600" w:lineRule="exact"/>
        <w:jc w:val="center"/>
        <w:rPr>
          <w:rFonts w:eastAsia="方正黑体_GBK"/>
          <w:sz w:val="44"/>
          <w:szCs w:val="44"/>
        </w:rPr>
      </w:pPr>
      <w:r>
        <w:rPr>
          <w:rFonts w:eastAsia="方正黑体_GBK"/>
          <w:sz w:val="44"/>
          <w:szCs w:val="44"/>
        </w:rPr>
        <w:t>临港新片区</w:t>
      </w:r>
      <w:r>
        <w:rPr>
          <w:rFonts w:hint="eastAsia" w:eastAsia="方正黑体_GBK"/>
          <w:sz w:val="44"/>
          <w:szCs w:val="44"/>
        </w:rPr>
        <w:t>优质</w:t>
      </w:r>
      <w:r>
        <w:rPr>
          <w:rFonts w:eastAsia="方正黑体_GBK"/>
          <w:sz w:val="44"/>
          <w:szCs w:val="44"/>
        </w:rPr>
        <w:t>OPC认定申请表</w:t>
      </w:r>
    </w:p>
    <w:p w14:paraId="338D5BB3">
      <w:pPr>
        <w:tabs>
          <w:tab w:val="left" w:pos="7655"/>
          <w:tab w:val="left" w:pos="8505"/>
        </w:tabs>
        <w:spacing w:line="600" w:lineRule="exact"/>
        <w:jc w:val="center"/>
        <w:rPr>
          <w:rFonts w:eastAsia="方正楷体_GBK"/>
          <w:sz w:val="36"/>
          <w:szCs w:val="36"/>
        </w:rPr>
      </w:pPr>
      <w:r>
        <w:rPr>
          <w:rFonts w:eastAsia="方正楷体_GBK"/>
          <w:sz w:val="36"/>
          <w:szCs w:val="36"/>
        </w:rPr>
        <w:t>（2026年度）</w:t>
      </w:r>
    </w:p>
    <w:p w14:paraId="5103ACBB">
      <w:pPr>
        <w:pStyle w:val="12"/>
        <w:spacing w:before="0" w:after="0" w:line="600" w:lineRule="exact"/>
        <w:ind w:firstLine="720"/>
        <w:rPr>
          <w:rFonts w:eastAsia="方正仿宋_GBK"/>
          <w:color w:val="000000"/>
          <w:sz w:val="32"/>
        </w:rPr>
      </w:pPr>
    </w:p>
    <w:p w14:paraId="15065F72">
      <w:pPr>
        <w:pStyle w:val="3"/>
      </w:pPr>
    </w:p>
    <w:p w14:paraId="30886644">
      <w:pPr>
        <w:pStyle w:val="3"/>
      </w:pPr>
    </w:p>
    <w:p w14:paraId="7BC80DF9">
      <w:pPr>
        <w:pStyle w:val="3"/>
      </w:pPr>
    </w:p>
    <w:p w14:paraId="44CD1067">
      <w:pPr>
        <w:pStyle w:val="3"/>
      </w:pPr>
    </w:p>
    <w:p w14:paraId="09FB1E81">
      <w:pPr>
        <w:pStyle w:val="3"/>
      </w:pPr>
    </w:p>
    <w:p w14:paraId="01CE019A">
      <w:pPr>
        <w:pStyle w:val="3"/>
      </w:pPr>
    </w:p>
    <w:p w14:paraId="5720100A">
      <w:pPr>
        <w:tabs>
          <w:tab w:val="left" w:pos="7655"/>
          <w:tab w:val="left" w:pos="8505"/>
        </w:tabs>
        <w:spacing w:before="156" w:beforeLines="50" w:after="156" w:afterLines="50" w:line="600" w:lineRule="exact"/>
        <w:ind w:left="840" w:leftChars="400" w:firstLine="313" w:firstLineChars="98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OPC名称（公章）：</w:t>
      </w:r>
      <w:r>
        <w:rPr>
          <w:rFonts w:eastAsia="方正黑体_GBK"/>
          <w:sz w:val="32"/>
          <w:szCs w:val="32"/>
          <w:u w:val="single"/>
        </w:rPr>
        <w:t xml:space="preserve">                  </w:t>
      </w:r>
    </w:p>
    <w:p w14:paraId="04143817">
      <w:pPr>
        <w:tabs>
          <w:tab w:val="left" w:pos="7655"/>
          <w:tab w:val="left" w:pos="8505"/>
        </w:tabs>
        <w:spacing w:before="156" w:beforeLines="50" w:after="156" w:afterLines="50" w:line="600" w:lineRule="exact"/>
        <w:ind w:left="840" w:leftChars="400" w:firstLine="313" w:firstLineChars="98"/>
        <w:rPr>
          <w:rFonts w:eastAsia="方正黑体_GBK"/>
          <w:sz w:val="32"/>
          <w:szCs w:val="32"/>
          <w:u w:val="single"/>
        </w:rPr>
      </w:pPr>
      <w:r>
        <w:rPr>
          <w:rFonts w:hint="eastAsia" w:eastAsia="方正黑体_GBK"/>
          <w:sz w:val="32"/>
          <w:szCs w:val="32"/>
          <w:lang w:val="en-US" w:eastAsia="zh-CN"/>
        </w:rPr>
        <w:t>业务类型</w:t>
      </w:r>
      <w:r>
        <w:rPr>
          <w:rFonts w:eastAsia="方正黑体_GBK"/>
          <w:sz w:val="32"/>
          <w:szCs w:val="32"/>
        </w:rPr>
        <w:t>：</w:t>
      </w:r>
      <w:r>
        <w:rPr>
          <w:rFonts w:eastAsia="方正黑体_GBK"/>
          <w:sz w:val="32"/>
          <w:szCs w:val="32"/>
          <w:u w:val="single"/>
        </w:rPr>
        <w:t xml:space="preserve">               </w:t>
      </w:r>
      <w:r>
        <w:rPr>
          <w:rFonts w:hint="eastAsia" w:eastAsia="方正黑体_GBK"/>
          <w:sz w:val="32"/>
          <w:szCs w:val="32"/>
          <w:u w:val="single"/>
          <w:lang w:val="en-US" w:eastAsia="zh-CN"/>
        </w:rPr>
        <w:t xml:space="preserve">    </w:t>
      </w:r>
      <w:r>
        <w:rPr>
          <w:rFonts w:eastAsia="方正黑体_GBK"/>
          <w:sz w:val="32"/>
          <w:szCs w:val="32"/>
          <w:u w:val="single"/>
        </w:rPr>
        <w:t xml:space="preserve">       </w:t>
      </w:r>
    </w:p>
    <w:p w14:paraId="39470435">
      <w:pPr>
        <w:tabs>
          <w:tab w:val="left" w:pos="7655"/>
          <w:tab w:val="left" w:pos="8505"/>
        </w:tabs>
        <w:spacing w:before="156" w:beforeLines="50" w:after="156" w:afterLines="50" w:line="600" w:lineRule="exact"/>
        <w:ind w:left="840" w:leftChars="400" w:firstLine="313" w:firstLineChars="98"/>
        <w:rPr>
          <w:rFonts w:eastAsia="方正黑体_GBK"/>
          <w:sz w:val="32"/>
          <w:szCs w:val="32"/>
          <w:u w:val="single"/>
        </w:rPr>
      </w:pPr>
      <w:r>
        <w:rPr>
          <w:rFonts w:hint="eastAsia" w:eastAsia="方正黑体_GBK"/>
          <w:sz w:val="32"/>
          <w:szCs w:val="32"/>
          <w:lang w:val="en-US" w:eastAsia="zh-CN"/>
        </w:rPr>
        <w:t>主要负责人</w:t>
      </w:r>
      <w:r>
        <w:rPr>
          <w:rFonts w:eastAsia="方正黑体_GBK"/>
          <w:sz w:val="32"/>
          <w:szCs w:val="32"/>
        </w:rPr>
        <w:t>：</w:t>
      </w:r>
      <w:r>
        <w:rPr>
          <w:rFonts w:eastAsia="方正黑体_GBK"/>
          <w:sz w:val="32"/>
          <w:szCs w:val="32"/>
          <w:u w:val="single"/>
        </w:rPr>
        <w:t xml:space="preserve">               </w:t>
      </w:r>
      <w:r>
        <w:rPr>
          <w:rFonts w:hint="eastAsia" w:eastAsia="方正黑体_GBK"/>
          <w:sz w:val="32"/>
          <w:szCs w:val="32"/>
          <w:u w:val="single"/>
          <w:lang w:val="en-US" w:eastAsia="zh-CN"/>
        </w:rPr>
        <w:t xml:space="preserve">    </w:t>
      </w:r>
      <w:r>
        <w:rPr>
          <w:rFonts w:eastAsia="方正黑体_GBK"/>
          <w:sz w:val="32"/>
          <w:szCs w:val="32"/>
          <w:u w:val="single"/>
        </w:rPr>
        <w:t xml:space="preserve">     </w:t>
      </w:r>
    </w:p>
    <w:p w14:paraId="6DE27B72">
      <w:pPr>
        <w:tabs>
          <w:tab w:val="left" w:pos="7655"/>
          <w:tab w:val="left" w:pos="8505"/>
        </w:tabs>
        <w:spacing w:before="156" w:beforeLines="50" w:after="156" w:afterLines="50" w:line="600" w:lineRule="exact"/>
        <w:ind w:left="840" w:leftChars="400" w:firstLine="313" w:firstLineChars="98"/>
        <w:rPr>
          <w:rFonts w:eastAsia="方正黑体_GBK"/>
          <w:sz w:val="32"/>
          <w:szCs w:val="32"/>
          <w:u w:val="single"/>
        </w:rPr>
      </w:pPr>
      <w:r>
        <w:rPr>
          <w:rFonts w:hint="eastAsia" w:eastAsia="方正黑体_GBK"/>
          <w:sz w:val="32"/>
          <w:szCs w:val="32"/>
          <w:lang w:val="en-US" w:eastAsia="zh-CN"/>
        </w:rPr>
        <w:t>联系电话</w:t>
      </w:r>
      <w:r>
        <w:rPr>
          <w:rFonts w:eastAsia="方正黑体_GBK"/>
          <w:sz w:val="32"/>
          <w:szCs w:val="32"/>
        </w:rPr>
        <w:t>：</w:t>
      </w:r>
      <w:r>
        <w:rPr>
          <w:rFonts w:eastAsia="方正黑体_GBK"/>
          <w:sz w:val="32"/>
          <w:szCs w:val="32"/>
          <w:u w:val="single"/>
        </w:rPr>
        <w:t xml:space="preserve">               </w:t>
      </w:r>
      <w:r>
        <w:rPr>
          <w:rFonts w:hint="eastAsia" w:eastAsia="方正黑体_GBK"/>
          <w:sz w:val="32"/>
          <w:szCs w:val="32"/>
          <w:u w:val="single"/>
          <w:lang w:val="en-US" w:eastAsia="zh-CN"/>
        </w:rPr>
        <w:t xml:space="preserve">    </w:t>
      </w:r>
      <w:r>
        <w:rPr>
          <w:rFonts w:eastAsia="方正黑体_GBK"/>
          <w:sz w:val="32"/>
          <w:szCs w:val="32"/>
          <w:u w:val="single"/>
        </w:rPr>
        <w:t xml:space="preserve">       </w:t>
      </w:r>
    </w:p>
    <w:p w14:paraId="16B8766B">
      <w:pPr>
        <w:tabs>
          <w:tab w:val="left" w:pos="7655"/>
          <w:tab w:val="left" w:pos="8505"/>
        </w:tabs>
        <w:spacing w:before="156" w:beforeLines="50" w:after="156" w:afterLines="50" w:line="600" w:lineRule="exact"/>
        <w:ind w:left="840" w:leftChars="400" w:firstLine="313" w:firstLineChars="98"/>
        <w:rPr>
          <w:rFonts w:eastAsia="方正黑体_GBK"/>
          <w:sz w:val="32"/>
          <w:szCs w:val="32"/>
          <w:u w:val="single"/>
        </w:rPr>
      </w:pPr>
      <w:r>
        <w:rPr>
          <w:rFonts w:eastAsia="方正黑体_GBK"/>
          <w:sz w:val="32"/>
          <w:szCs w:val="32"/>
        </w:rPr>
        <w:t>填报日期：</w:t>
      </w:r>
      <w:r>
        <w:rPr>
          <w:rFonts w:eastAsia="方正黑体_GBK"/>
          <w:sz w:val="32"/>
          <w:szCs w:val="32"/>
          <w:u w:val="single"/>
        </w:rPr>
        <w:t xml:space="preserve">  </w:t>
      </w:r>
      <w:r>
        <w:rPr>
          <w:rFonts w:hint="eastAsia" w:eastAsia="方正黑体_GBK"/>
          <w:sz w:val="32"/>
          <w:szCs w:val="32"/>
          <w:u w:val="single"/>
        </w:rPr>
        <w:t xml:space="preserve">                  </w:t>
      </w:r>
      <w:r>
        <w:rPr>
          <w:rFonts w:eastAsia="方正黑体_GBK"/>
          <w:sz w:val="32"/>
          <w:szCs w:val="32"/>
          <w:u w:val="single"/>
        </w:rPr>
        <w:t xml:space="preserve">      </w:t>
      </w:r>
    </w:p>
    <w:p w14:paraId="3DA392DB">
      <w:pPr>
        <w:pStyle w:val="3"/>
      </w:pPr>
    </w:p>
    <w:p w14:paraId="19399552">
      <w:pPr>
        <w:spacing w:line="600" w:lineRule="exact"/>
        <w:jc w:val="center"/>
        <w:rPr>
          <w:rFonts w:eastAsia="黑体"/>
          <w:sz w:val="44"/>
          <w:szCs w:val="44"/>
        </w:rPr>
      </w:pPr>
      <w:r>
        <w:br w:type="page"/>
      </w:r>
      <w:r>
        <w:rPr>
          <w:rFonts w:eastAsia="方正黑体_GBK"/>
          <w:sz w:val="44"/>
          <w:szCs w:val="44"/>
        </w:rPr>
        <w:t>填 报 须 知</w:t>
      </w:r>
    </w:p>
    <w:p w14:paraId="51222741">
      <w:pPr>
        <w:spacing w:line="600" w:lineRule="exact"/>
        <w:rPr>
          <w:rFonts w:eastAsia="方正仿宋_GBK"/>
          <w:sz w:val="32"/>
          <w:szCs w:val="32"/>
        </w:rPr>
      </w:pPr>
      <w:r>
        <w:rPr>
          <w:rFonts w:eastAsia="黑体"/>
          <w:sz w:val="32"/>
          <w:szCs w:val="32"/>
        </w:rPr>
        <w:t xml:space="preserve"> </w:t>
      </w:r>
    </w:p>
    <w:p w14:paraId="2648D8DC">
      <w:pPr>
        <w:spacing w:line="60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一、OPC应如实、详细地填写每一部分内容。</w:t>
      </w:r>
    </w:p>
    <w:p w14:paraId="53B42725">
      <w:pPr>
        <w:spacing w:line="60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二、除另有说明外，申报表中栏目不得空缺。</w:t>
      </w:r>
    </w:p>
    <w:p w14:paraId="414E8B43">
      <w:pPr>
        <w:spacing w:line="60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三、OPC使用普通A4</w:t>
      </w:r>
      <w:r>
        <w:rPr>
          <w:rFonts w:hint="eastAsia" w:eastAsia="方正仿宋_GBK"/>
          <w:sz w:val="32"/>
          <w:szCs w:val="32"/>
        </w:rPr>
        <w:t>及A3</w:t>
      </w:r>
      <w:r>
        <w:rPr>
          <w:rFonts w:eastAsia="方正仿宋_GBK"/>
          <w:sz w:val="32"/>
          <w:szCs w:val="32"/>
        </w:rPr>
        <w:t>纸张进行双面打印装订，</w:t>
      </w:r>
      <w:r>
        <w:rPr>
          <w:rFonts w:eastAsia="方正仿宋_GBK"/>
          <w:sz w:val="32"/>
          <w:szCs w:val="32"/>
          <w14:ligatures w14:val="standardContextual"/>
        </w:rPr>
        <w:t>一式</w:t>
      </w:r>
      <w:r>
        <w:rPr>
          <w:rFonts w:hint="eastAsia" w:eastAsia="方正仿宋_GBK"/>
          <w:sz w:val="32"/>
          <w:szCs w:val="32"/>
          <w14:ligatures w14:val="standardContextual"/>
        </w:rPr>
        <w:t>3</w:t>
      </w:r>
      <w:r>
        <w:rPr>
          <w:rFonts w:eastAsia="方正仿宋_GBK"/>
          <w:sz w:val="32"/>
          <w:szCs w:val="32"/>
          <w14:ligatures w14:val="standardContextual"/>
        </w:rPr>
        <w:t>份，</w:t>
      </w:r>
      <w:r>
        <w:rPr>
          <w:rFonts w:eastAsia="方正仿宋_GBK"/>
          <w:sz w:val="32"/>
          <w:szCs w:val="32"/>
        </w:rPr>
        <w:t>并加盖公章。</w:t>
      </w:r>
    </w:p>
    <w:p w14:paraId="7D41547D">
      <w:pPr>
        <w:spacing w:line="60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四、OPC应客观、真实地填报案例材料，遵守国家有关法律法规，对提供的全部资料、数据的真实性负责，并签署承诺书，积极配合相关部门核验。</w:t>
      </w:r>
    </w:p>
    <w:p w14:paraId="4E5346BB">
      <w:r>
        <w:br w:type="page"/>
      </w:r>
    </w:p>
    <w:p w14:paraId="1245592B">
      <w:pPr>
        <w:widowControl/>
        <w:jc w:val="left"/>
      </w:pPr>
    </w:p>
    <w:tbl>
      <w:tblPr>
        <w:tblStyle w:val="8"/>
        <w:tblW w:w="1000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2350"/>
        <w:gridCol w:w="2432"/>
        <w:gridCol w:w="2702"/>
        <w:gridCol w:w="111"/>
      </w:tblGrid>
      <w:tr w14:paraId="66AFF2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405" w:type="dxa"/>
            <w:vAlign w:val="center"/>
          </w:tcPr>
          <w:p w14:paraId="0CCB6ABB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OPC名称</w:t>
            </w:r>
          </w:p>
        </w:tc>
        <w:tc>
          <w:tcPr>
            <w:tcW w:w="2350" w:type="dxa"/>
            <w:vAlign w:val="center"/>
          </w:tcPr>
          <w:p w14:paraId="72CA4F6A">
            <w:pPr>
              <w:rPr>
                <w:rFonts w:eastAsia="方正仿宋_GBK"/>
                <w:bCs/>
                <w:sz w:val="24"/>
              </w:rPr>
            </w:pPr>
          </w:p>
        </w:tc>
        <w:tc>
          <w:tcPr>
            <w:tcW w:w="2432" w:type="dxa"/>
            <w:vAlign w:val="center"/>
          </w:tcPr>
          <w:p w14:paraId="56557A49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统一社会信用代码</w:t>
            </w:r>
          </w:p>
        </w:tc>
        <w:tc>
          <w:tcPr>
            <w:tcW w:w="2813" w:type="dxa"/>
            <w:gridSpan w:val="2"/>
            <w:vAlign w:val="center"/>
          </w:tcPr>
          <w:p w14:paraId="28412833">
            <w:pPr>
              <w:rPr>
                <w:rFonts w:eastAsia="方正仿宋_GBK"/>
                <w:bCs/>
                <w:sz w:val="24"/>
              </w:rPr>
            </w:pPr>
          </w:p>
        </w:tc>
      </w:tr>
      <w:tr w14:paraId="03D425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405" w:type="dxa"/>
            <w:vAlign w:val="center"/>
          </w:tcPr>
          <w:p w14:paraId="06FD17D6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法定代表人</w:t>
            </w:r>
          </w:p>
        </w:tc>
        <w:tc>
          <w:tcPr>
            <w:tcW w:w="2350" w:type="dxa"/>
            <w:vAlign w:val="center"/>
          </w:tcPr>
          <w:p w14:paraId="3688296F">
            <w:pPr>
              <w:rPr>
                <w:rFonts w:eastAsia="方正仿宋_GBK"/>
                <w:bCs/>
                <w:sz w:val="24"/>
              </w:rPr>
            </w:pPr>
          </w:p>
        </w:tc>
        <w:tc>
          <w:tcPr>
            <w:tcW w:w="2432" w:type="dxa"/>
            <w:vAlign w:val="center"/>
          </w:tcPr>
          <w:p w14:paraId="20AA661C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创始人/实际控制人</w:t>
            </w:r>
          </w:p>
        </w:tc>
        <w:tc>
          <w:tcPr>
            <w:tcW w:w="2813" w:type="dxa"/>
            <w:gridSpan w:val="2"/>
            <w:vAlign w:val="center"/>
          </w:tcPr>
          <w:p w14:paraId="441C1165">
            <w:pPr>
              <w:rPr>
                <w:rFonts w:eastAsia="方正仿宋_GBK"/>
                <w:bCs/>
                <w:sz w:val="24"/>
              </w:rPr>
            </w:pPr>
          </w:p>
        </w:tc>
      </w:tr>
      <w:tr w14:paraId="33371A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405" w:type="dxa"/>
            <w:vAlign w:val="center"/>
          </w:tcPr>
          <w:p w14:paraId="7CB49ECD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联系人</w:t>
            </w:r>
          </w:p>
        </w:tc>
        <w:tc>
          <w:tcPr>
            <w:tcW w:w="2350" w:type="dxa"/>
            <w:vAlign w:val="center"/>
          </w:tcPr>
          <w:p w14:paraId="383D0E57">
            <w:pPr>
              <w:rPr>
                <w:rFonts w:eastAsia="方正仿宋_GBK"/>
                <w:bCs/>
                <w:sz w:val="24"/>
              </w:rPr>
            </w:pPr>
          </w:p>
        </w:tc>
        <w:tc>
          <w:tcPr>
            <w:tcW w:w="2432" w:type="dxa"/>
            <w:vAlign w:val="center"/>
          </w:tcPr>
          <w:p w14:paraId="195C00CA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联系电话</w:t>
            </w:r>
          </w:p>
        </w:tc>
        <w:tc>
          <w:tcPr>
            <w:tcW w:w="2813" w:type="dxa"/>
            <w:gridSpan w:val="2"/>
            <w:vAlign w:val="center"/>
          </w:tcPr>
          <w:p w14:paraId="79970F69">
            <w:pPr>
              <w:rPr>
                <w:rFonts w:eastAsia="方正仿宋_GBK"/>
                <w:bCs/>
                <w:sz w:val="24"/>
              </w:rPr>
            </w:pPr>
          </w:p>
        </w:tc>
      </w:tr>
      <w:tr w14:paraId="0E19BB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  <w:vAlign w:val="center"/>
          </w:tcPr>
          <w:p w14:paraId="6406DEC5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工商注册地</w:t>
            </w:r>
          </w:p>
        </w:tc>
        <w:tc>
          <w:tcPr>
            <w:tcW w:w="7595" w:type="dxa"/>
            <w:gridSpan w:val="4"/>
            <w:vAlign w:val="center"/>
          </w:tcPr>
          <w:p w14:paraId="769D24CC">
            <w:pPr>
              <w:rPr>
                <w:rFonts w:eastAsia="方正仿宋_GBK"/>
                <w:bCs/>
                <w:sz w:val="24"/>
              </w:rPr>
            </w:pPr>
          </w:p>
          <w:p w14:paraId="0599A245">
            <w:pPr>
              <w:rPr>
                <w:rFonts w:eastAsia="方正仿宋_GBK"/>
                <w:bCs/>
                <w:sz w:val="24"/>
              </w:rPr>
            </w:pPr>
          </w:p>
          <w:p w14:paraId="71F2E3CA">
            <w:pPr>
              <w:rPr>
                <w:rFonts w:eastAsia="方正仿宋_GBK"/>
                <w:bCs/>
                <w:sz w:val="24"/>
              </w:rPr>
            </w:pPr>
          </w:p>
        </w:tc>
      </w:tr>
      <w:tr w14:paraId="57A3C8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  <w:vAlign w:val="center"/>
          </w:tcPr>
          <w:p w14:paraId="0C397A1B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实际经营地</w:t>
            </w:r>
          </w:p>
        </w:tc>
        <w:tc>
          <w:tcPr>
            <w:tcW w:w="7595" w:type="dxa"/>
            <w:gridSpan w:val="4"/>
            <w:vAlign w:val="center"/>
          </w:tcPr>
          <w:p w14:paraId="140E284A">
            <w:pPr>
              <w:rPr>
                <w:rFonts w:eastAsia="方正仿宋_GBK"/>
                <w:bCs/>
                <w:sz w:val="24"/>
              </w:rPr>
            </w:pPr>
          </w:p>
          <w:p w14:paraId="7E2C677C">
            <w:pPr>
              <w:rPr>
                <w:rFonts w:eastAsia="方正仿宋_GBK"/>
                <w:bCs/>
                <w:sz w:val="24"/>
              </w:rPr>
            </w:pPr>
          </w:p>
          <w:p w14:paraId="088B00A1">
            <w:pPr>
              <w:rPr>
                <w:rFonts w:eastAsia="方正仿宋_GBK"/>
                <w:bCs/>
                <w:sz w:val="24"/>
              </w:rPr>
            </w:pPr>
          </w:p>
        </w:tc>
      </w:tr>
      <w:tr w14:paraId="7A41CF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405" w:type="dxa"/>
            <w:vAlign w:val="center"/>
          </w:tcPr>
          <w:p w14:paraId="41471094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所属OPC社区</w:t>
            </w:r>
          </w:p>
        </w:tc>
        <w:tc>
          <w:tcPr>
            <w:tcW w:w="2350" w:type="dxa"/>
            <w:vAlign w:val="center"/>
          </w:tcPr>
          <w:p w14:paraId="5E53CDDD">
            <w:pPr>
              <w:rPr>
                <w:rFonts w:eastAsia="方正仿宋_GBK"/>
                <w:bCs/>
                <w:sz w:val="24"/>
              </w:rPr>
            </w:pPr>
          </w:p>
        </w:tc>
        <w:tc>
          <w:tcPr>
            <w:tcW w:w="2432" w:type="dxa"/>
            <w:vAlign w:val="center"/>
          </w:tcPr>
          <w:p w14:paraId="500D77CB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入驻时间</w:t>
            </w:r>
          </w:p>
        </w:tc>
        <w:tc>
          <w:tcPr>
            <w:tcW w:w="2813" w:type="dxa"/>
            <w:gridSpan w:val="2"/>
            <w:vAlign w:val="center"/>
          </w:tcPr>
          <w:p w14:paraId="2FB97ECA">
            <w:pPr>
              <w:rPr>
                <w:rFonts w:eastAsia="方正仿宋_GBK"/>
                <w:bCs/>
                <w:sz w:val="24"/>
              </w:rPr>
            </w:pPr>
          </w:p>
        </w:tc>
      </w:tr>
      <w:tr w14:paraId="5CB2C3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405" w:type="dxa"/>
            <w:vAlign w:val="center"/>
          </w:tcPr>
          <w:p w14:paraId="49B95345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企业成立时间</w:t>
            </w:r>
          </w:p>
        </w:tc>
        <w:tc>
          <w:tcPr>
            <w:tcW w:w="2350" w:type="dxa"/>
            <w:vAlign w:val="center"/>
          </w:tcPr>
          <w:p w14:paraId="65BC69BD">
            <w:pPr>
              <w:rPr>
                <w:rFonts w:eastAsia="方正仿宋_GBK"/>
                <w:bCs/>
                <w:sz w:val="24"/>
              </w:rPr>
            </w:pPr>
          </w:p>
        </w:tc>
        <w:tc>
          <w:tcPr>
            <w:tcW w:w="2432" w:type="dxa"/>
            <w:vAlign w:val="center"/>
          </w:tcPr>
          <w:p w14:paraId="0831522D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注册/迁入临港时间</w:t>
            </w:r>
          </w:p>
        </w:tc>
        <w:tc>
          <w:tcPr>
            <w:tcW w:w="2813" w:type="dxa"/>
            <w:gridSpan w:val="2"/>
            <w:vAlign w:val="center"/>
          </w:tcPr>
          <w:p w14:paraId="672A4C01">
            <w:pPr>
              <w:rPr>
                <w:rFonts w:eastAsia="方正仿宋_GBK"/>
                <w:bCs/>
                <w:sz w:val="24"/>
              </w:rPr>
            </w:pPr>
          </w:p>
        </w:tc>
      </w:tr>
      <w:tr w14:paraId="21AF71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  <w:vAlign w:val="center"/>
          </w:tcPr>
          <w:p w14:paraId="50FEA4ED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重点赛道</w:t>
            </w:r>
          </w:p>
        </w:tc>
        <w:tc>
          <w:tcPr>
            <w:tcW w:w="7595" w:type="dxa"/>
            <w:gridSpan w:val="4"/>
            <w:vAlign w:val="center"/>
          </w:tcPr>
          <w:p w14:paraId="349A8197">
            <w:pPr>
              <w:rPr>
                <w:rFonts w:eastAsia="方正仿宋_GBK"/>
                <w:sz w:val="24"/>
              </w:rPr>
            </w:pPr>
          </w:p>
          <w:p w14:paraId="1B76C2AA">
            <w:pPr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sym w:font="Wingdings 2" w:char="00A3"/>
            </w:r>
            <w:r>
              <w:rPr>
                <w:rFonts w:hint="eastAsia" w:eastAsia="方正仿宋_GBK"/>
                <w:sz w:val="24"/>
              </w:rPr>
              <w:t xml:space="preserve">跨境数据 </w:t>
            </w:r>
            <w:r>
              <w:rPr>
                <w:rFonts w:eastAsia="方正仿宋_GBK"/>
                <w:sz w:val="24"/>
              </w:rPr>
              <w:sym w:font="Wingdings 2" w:char="00A3"/>
            </w:r>
            <w:r>
              <w:rPr>
                <w:rFonts w:hint="eastAsia" w:eastAsia="方正仿宋_GBK"/>
                <w:sz w:val="24"/>
              </w:rPr>
              <w:t>数字文化</w:t>
            </w:r>
            <w:r>
              <w:rPr>
                <w:rFonts w:eastAsia="方正仿宋_GBK"/>
                <w:sz w:val="24"/>
              </w:rPr>
              <w:t xml:space="preserve"> </w:t>
            </w:r>
            <w:r>
              <w:rPr>
                <w:rFonts w:eastAsia="方正仿宋_GBK"/>
                <w:sz w:val="24"/>
              </w:rPr>
              <w:sym w:font="Wingdings 2" w:char="00A3"/>
            </w:r>
            <w:r>
              <w:rPr>
                <w:rFonts w:hint="eastAsia" w:eastAsia="方正仿宋_GBK"/>
                <w:sz w:val="24"/>
              </w:rPr>
              <w:t xml:space="preserve">直播营销 </w:t>
            </w:r>
            <w:r>
              <w:rPr>
                <w:rFonts w:eastAsia="方正仿宋_GBK"/>
                <w:sz w:val="24"/>
              </w:rPr>
              <w:sym w:font="Wingdings 2" w:char="00A3"/>
            </w:r>
            <w:r>
              <w:rPr>
                <w:rFonts w:hint="eastAsia" w:eastAsia="方正仿宋_GBK"/>
                <w:sz w:val="24"/>
              </w:rPr>
              <w:t xml:space="preserve">软件信息 </w:t>
            </w:r>
            <w:r>
              <w:rPr>
                <w:rFonts w:eastAsia="方正仿宋_GBK"/>
                <w:sz w:val="24"/>
              </w:rPr>
              <w:sym w:font="Wingdings 2" w:char="00A3"/>
            </w:r>
            <w:r>
              <w:rPr>
                <w:rFonts w:hint="eastAsia" w:eastAsia="方正仿宋_GBK"/>
                <w:sz w:val="24"/>
              </w:rPr>
              <w:t xml:space="preserve">智能网联 </w:t>
            </w:r>
            <w:r>
              <w:rPr>
                <w:rFonts w:eastAsia="方正仿宋_GBK"/>
                <w:sz w:val="24"/>
              </w:rPr>
              <w:sym w:font="Wingdings 2" w:char="00A3"/>
            </w:r>
            <w:r>
              <w:rPr>
                <w:rFonts w:hint="eastAsia" w:eastAsia="方正仿宋_GBK"/>
                <w:sz w:val="24"/>
              </w:rPr>
              <w:t>其他</w:t>
            </w:r>
          </w:p>
          <w:p w14:paraId="3616BF23">
            <w:pPr>
              <w:rPr>
                <w:rFonts w:eastAsia="方正仿宋_GBK"/>
                <w:bCs/>
                <w:sz w:val="24"/>
              </w:rPr>
            </w:pPr>
          </w:p>
        </w:tc>
      </w:tr>
      <w:tr w14:paraId="6CF18E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  <w:vAlign w:val="center"/>
          </w:tcPr>
          <w:p w14:paraId="62971A1A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人员规模</w:t>
            </w:r>
          </w:p>
        </w:tc>
        <w:tc>
          <w:tcPr>
            <w:tcW w:w="7595" w:type="dxa"/>
            <w:gridSpan w:val="4"/>
            <w:vAlign w:val="center"/>
          </w:tcPr>
          <w:p w14:paraId="315A36B5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填写员工总数、本市缴纳社保人数、核心团队成员社保缴纳情况</w:t>
            </w:r>
          </w:p>
        </w:tc>
      </w:tr>
      <w:tr w14:paraId="7FD317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  <w:vAlign w:val="center"/>
          </w:tcPr>
          <w:p w14:paraId="09EFE3CD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办公面积</w:t>
            </w:r>
          </w:p>
        </w:tc>
        <w:tc>
          <w:tcPr>
            <w:tcW w:w="7595" w:type="dxa"/>
            <w:gridSpan w:val="4"/>
            <w:vAlign w:val="center"/>
          </w:tcPr>
          <w:p w14:paraId="5302EABD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填写在临港新片区实际办公面积及人均办公面积</w:t>
            </w:r>
          </w:p>
          <w:p w14:paraId="038E294D">
            <w:pPr>
              <w:rPr>
                <w:rFonts w:eastAsia="方正仿宋_GBK"/>
                <w:bCs/>
                <w:sz w:val="24"/>
              </w:rPr>
            </w:pPr>
          </w:p>
        </w:tc>
      </w:tr>
      <w:tr w14:paraId="4EDD32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05" w:type="dxa"/>
            <w:vAlign w:val="center"/>
          </w:tcPr>
          <w:p w14:paraId="6036DA75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主营业务及产品服务</w:t>
            </w:r>
          </w:p>
        </w:tc>
        <w:tc>
          <w:tcPr>
            <w:tcW w:w="7595" w:type="dxa"/>
            <w:gridSpan w:val="4"/>
            <w:vAlign w:val="center"/>
          </w:tcPr>
          <w:p w14:paraId="3367B251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请说明企业主营业务、核心产品或服务、目标客户及商业模式，可另附页。</w:t>
            </w:r>
          </w:p>
          <w:p w14:paraId="5E5A723B">
            <w:pPr>
              <w:rPr>
                <w:rFonts w:eastAsia="方正仿宋_GBK"/>
                <w:bCs/>
                <w:sz w:val="24"/>
              </w:rPr>
            </w:pPr>
          </w:p>
        </w:tc>
      </w:tr>
      <w:tr w14:paraId="73185E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05" w:type="dxa"/>
            <w:vAlign w:val="center"/>
          </w:tcPr>
          <w:p w14:paraId="16E45625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AI赋能及数字经济相关情况</w:t>
            </w:r>
          </w:p>
        </w:tc>
        <w:tc>
          <w:tcPr>
            <w:tcW w:w="7595" w:type="dxa"/>
            <w:gridSpan w:val="4"/>
            <w:vAlign w:val="center"/>
          </w:tcPr>
          <w:p w14:paraId="50C9750D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请说明企业使用AI、数据、软件、数字内容、智能网联等技术或能力开展业务的情况，可另附页。</w:t>
            </w:r>
          </w:p>
          <w:p w14:paraId="14B4B1DE">
            <w:pPr>
              <w:rPr>
                <w:rFonts w:eastAsia="方正仿宋_GBK"/>
                <w:bCs/>
                <w:sz w:val="24"/>
              </w:rPr>
            </w:pPr>
          </w:p>
        </w:tc>
      </w:tr>
      <w:tr w14:paraId="22C169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05" w:type="dxa"/>
            <w:vAlign w:val="center"/>
          </w:tcPr>
          <w:p w14:paraId="08FD81D0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经营情况</w:t>
            </w:r>
          </w:p>
        </w:tc>
        <w:tc>
          <w:tcPr>
            <w:tcW w:w="7595" w:type="dxa"/>
            <w:gridSpan w:val="4"/>
            <w:vAlign w:val="center"/>
          </w:tcPr>
          <w:p w14:paraId="0069BD64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请填写最近一年营业收入、纳税情况、主要合同或订单、业务增长情况等，可另附证明材料。</w:t>
            </w:r>
          </w:p>
          <w:p w14:paraId="771604C1">
            <w:pPr>
              <w:rPr>
                <w:rFonts w:eastAsia="方正仿宋_GBK"/>
                <w:bCs/>
                <w:sz w:val="24"/>
              </w:rPr>
            </w:pPr>
          </w:p>
        </w:tc>
      </w:tr>
      <w:tr w14:paraId="3E2161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05" w:type="dxa"/>
            <w:vAlign w:val="center"/>
          </w:tcPr>
          <w:p w14:paraId="710304E0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知识产权及技术成果</w:t>
            </w:r>
          </w:p>
        </w:tc>
        <w:tc>
          <w:tcPr>
            <w:tcW w:w="7595" w:type="dxa"/>
            <w:gridSpan w:val="4"/>
            <w:vAlign w:val="center"/>
          </w:tcPr>
          <w:p w14:paraId="53CC489F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请填写专利、软件著作权、作品著作权、数据合规、算法、模型、平台账号等情况。</w:t>
            </w:r>
          </w:p>
          <w:p w14:paraId="5F0AD885">
            <w:pPr>
              <w:rPr>
                <w:rFonts w:eastAsia="方正仿宋_GBK"/>
                <w:bCs/>
                <w:sz w:val="24"/>
              </w:rPr>
            </w:pPr>
          </w:p>
        </w:tc>
      </w:tr>
      <w:tr w14:paraId="329A4A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05" w:type="dxa"/>
            <w:vAlign w:val="center"/>
          </w:tcPr>
          <w:p w14:paraId="21A91687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融资及资本认可情况</w:t>
            </w:r>
          </w:p>
        </w:tc>
        <w:tc>
          <w:tcPr>
            <w:tcW w:w="7595" w:type="dxa"/>
            <w:gridSpan w:val="4"/>
            <w:vAlign w:val="center"/>
          </w:tcPr>
          <w:p w14:paraId="6ED1EF83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请填写已获融资轮次、融资金额、投资机构、临港基金或其他资本支持情况。</w:t>
            </w:r>
          </w:p>
          <w:p w14:paraId="1F80FDEE">
            <w:pPr>
              <w:rPr>
                <w:rFonts w:eastAsia="方正仿宋_GBK"/>
                <w:bCs/>
                <w:sz w:val="24"/>
              </w:rPr>
            </w:pPr>
          </w:p>
        </w:tc>
      </w:tr>
      <w:tr w14:paraId="636483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05" w:type="dxa"/>
            <w:vAlign w:val="center"/>
          </w:tcPr>
          <w:p w14:paraId="6421910A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人才及荣誉资质情况</w:t>
            </w:r>
          </w:p>
        </w:tc>
        <w:tc>
          <w:tcPr>
            <w:tcW w:w="7595" w:type="dxa"/>
            <w:gridSpan w:val="4"/>
            <w:vAlign w:val="center"/>
          </w:tcPr>
          <w:p w14:paraId="76C60C63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请填写创始人或核心团队人才称号、创新创业赛事奖项、行业奖项、资质认证等情况。</w:t>
            </w:r>
          </w:p>
          <w:p w14:paraId="0318A452">
            <w:pPr>
              <w:rPr>
                <w:rFonts w:eastAsia="方正仿宋_GBK"/>
                <w:bCs/>
                <w:sz w:val="24"/>
              </w:rPr>
            </w:pPr>
          </w:p>
        </w:tc>
      </w:tr>
      <w:tr w14:paraId="115FC7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05" w:type="dxa"/>
            <w:vAlign w:val="center"/>
          </w:tcPr>
          <w:p w14:paraId="22232687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重点赛道成熟条件说明</w:t>
            </w:r>
          </w:p>
        </w:tc>
        <w:tc>
          <w:tcPr>
            <w:tcW w:w="7595" w:type="dxa"/>
            <w:gridSpan w:val="4"/>
            <w:vAlign w:val="center"/>
          </w:tcPr>
          <w:p w14:paraId="3989DBD7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如企业已取得重点赛道相关许可、备案、认证、交易额、平台数据、签约资源等，请说明并附证明材料。</w:t>
            </w:r>
          </w:p>
          <w:p w14:paraId="025BA89A">
            <w:pPr>
              <w:rPr>
                <w:rFonts w:eastAsia="方正仿宋_GBK"/>
                <w:bCs/>
                <w:sz w:val="24"/>
              </w:rPr>
            </w:pPr>
          </w:p>
        </w:tc>
      </w:tr>
      <w:tr w14:paraId="7E9134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05" w:type="dxa"/>
            <w:vAlign w:val="center"/>
          </w:tcPr>
          <w:p w14:paraId="22634265">
            <w:pPr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企业发展计划及临港贡献</w:t>
            </w:r>
          </w:p>
        </w:tc>
        <w:tc>
          <w:tcPr>
            <w:tcW w:w="7595" w:type="dxa"/>
            <w:gridSpan w:val="4"/>
            <w:vAlign w:val="center"/>
          </w:tcPr>
          <w:p w14:paraId="54F6E7EB">
            <w:pPr>
              <w:spacing w:after="200" w:line="600" w:lineRule="exact"/>
              <w:jc w:val="center"/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color w:val="808080" w:themeColor="background1" w:themeShade="80"/>
                <w:kern w:val="0"/>
                <w:sz w:val="24"/>
              </w:rPr>
              <w:t>请说明未来一年业务发展计划、在临港新片区持续运营安排、人才集聚、产业带动和区域贡献等。</w:t>
            </w:r>
          </w:p>
          <w:p w14:paraId="7793DCF9">
            <w:pPr>
              <w:rPr>
                <w:rFonts w:eastAsia="方正仿宋_GBK"/>
                <w:bCs/>
                <w:sz w:val="24"/>
              </w:rPr>
            </w:pPr>
          </w:p>
        </w:tc>
      </w:tr>
      <w:tr w14:paraId="65D0AC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1" w:type="dxa"/>
          <w:trHeight w:val="794" w:hRule="atLeast"/>
          <w:jc w:val="center"/>
        </w:trPr>
        <w:tc>
          <w:tcPr>
            <w:tcW w:w="9889" w:type="dxa"/>
            <w:gridSpan w:val="4"/>
            <w:vAlign w:val="center"/>
          </w:tcPr>
          <w:p w14:paraId="5597FA19">
            <w:pPr>
              <w:spacing w:after="200" w:line="600" w:lineRule="exact"/>
              <w:ind w:firstLine="480" w:firstLineChars="200"/>
              <w:jc w:val="left"/>
              <w:rPr>
                <w:rFonts w:eastAsia="方正仿宋_GBK" w:asciiTheme="minorHAnsi" w:hAnsiTheme="minorHAnsi" w:cstheme="minorBidi"/>
                <w:kern w:val="0"/>
                <w:sz w:val="24"/>
              </w:rPr>
            </w:pPr>
            <w:r>
              <w:rPr>
                <w:rFonts w:eastAsia="方正仿宋_GBK" w:asciiTheme="minorHAnsi" w:hAnsiTheme="minorHAnsi" w:cstheme="minorBidi"/>
                <w:kern w:val="0"/>
                <w:sz w:val="24"/>
              </w:rPr>
              <w:t>本企业承诺所提交的申报材料真实、准确、完整，依法依规经营，并接受主管部门及相关单位核查。如存在弄虚作假或其他违法违规情形，愿承担相应责任。</w:t>
            </w:r>
          </w:p>
          <w:p w14:paraId="2C47E9A9">
            <w:pPr>
              <w:spacing w:line="600" w:lineRule="exact"/>
              <w:ind w:firstLine="3576" w:firstLineChars="149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法定代表人签字：</w:t>
            </w:r>
          </w:p>
          <w:p w14:paraId="4262872B">
            <w:pPr>
              <w:jc w:val="right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sz w:val="24"/>
                <w:u w:val="single"/>
              </w:rPr>
              <w:t xml:space="preserve">       </w:t>
            </w:r>
            <w:r>
              <w:rPr>
                <w:rFonts w:eastAsia="方正仿宋_GBK"/>
                <w:sz w:val="24"/>
              </w:rPr>
              <w:t>年</w:t>
            </w:r>
            <w:r>
              <w:rPr>
                <w:rFonts w:eastAsia="方正仿宋_GBK"/>
                <w:sz w:val="24"/>
                <w:u w:val="single"/>
              </w:rPr>
              <w:t xml:space="preserve">      </w:t>
            </w:r>
            <w:r>
              <w:rPr>
                <w:rFonts w:eastAsia="方正仿宋_GBK"/>
                <w:sz w:val="24"/>
              </w:rPr>
              <w:t>月</w:t>
            </w:r>
            <w:r>
              <w:rPr>
                <w:rFonts w:eastAsia="方正仿宋_GBK"/>
                <w:sz w:val="24"/>
                <w:u w:val="single"/>
              </w:rPr>
              <w:t xml:space="preserve">      </w:t>
            </w:r>
            <w:r>
              <w:rPr>
                <w:rFonts w:eastAsia="方正仿宋_GBK"/>
                <w:sz w:val="24"/>
              </w:rPr>
              <w:t>日（单位盖章）</w:t>
            </w:r>
          </w:p>
          <w:p w14:paraId="58E860A6">
            <w:pPr>
              <w:rPr>
                <w:rFonts w:eastAsia="方正仿宋_GBK"/>
                <w:bCs/>
                <w:sz w:val="24"/>
              </w:rPr>
            </w:pPr>
          </w:p>
        </w:tc>
      </w:tr>
    </w:tbl>
    <w:p w14:paraId="141CB5E6"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DejaVu Sans">
    <w:altName w:val="Gadugi"/>
    <w:panose1 w:val="020B0604020202020204"/>
    <w:charset w:val="00"/>
    <w:family w:val="auto"/>
    <w:pitch w:val="default"/>
    <w:sig w:usb0="00000000" w:usb1="00000000" w:usb2="0A246029" w:usb3="0400200C" w:csb0="600001FF" w:csb1="DFFF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0"/>
    <w:family w:val="decorative"/>
    <w:pitch w:val="default"/>
    <w:sig w:usb0="00000000" w:usb1="00000000" w:usb2="00000000" w:usb3="00000000" w:csb0="80000000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DB65B6">
    <w:pPr>
      <w:pStyle w:val="5"/>
      <w:numPr>
        <w:ilvl w:val="0"/>
        <w:numId w:val="1"/>
      </w:numPr>
      <w:tabs>
        <w:tab w:val="left" w:pos="3611"/>
        <w:tab w:val="center" w:pos="3959"/>
      </w:tabs>
      <w:ind w:right="360"/>
    </w:pPr>
    <w:r>
      <w:rPr>
        <w:rStyle w:val="11"/>
      </w:rPr>
      <w:fldChar w:fldCharType="begin"/>
    </w:r>
    <w:r>
      <w:rPr>
        <w:rStyle w:val="11"/>
      </w:rPr>
      <w:instrText xml:space="preserve"> PAGE </w:instrText>
    </w:r>
    <w:r>
      <w:rPr>
        <w:rStyle w:val="11"/>
      </w:rPr>
      <w:fldChar w:fldCharType="separate"/>
    </w:r>
    <w:r>
      <w:rPr>
        <w:rStyle w:val="11"/>
      </w:rPr>
      <w:t>1</w:t>
    </w:r>
    <w:r>
      <w:rPr>
        <w:rStyle w:val="11"/>
      </w:rPr>
      <w:fldChar w:fldCharType="end"/>
    </w:r>
    <w:r>
      <w:rPr>
        <w:rStyle w:val="11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597DCD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E449C8"/>
    <w:multiLevelType w:val="multilevel"/>
    <w:tmpl w:val="08E449C8"/>
    <w:lvl w:ilvl="0" w:tentative="0">
      <w:start w:val="0"/>
      <w:numFmt w:val="bullet"/>
      <w:lvlText w:val="—"/>
      <w:lvlJc w:val="left"/>
      <w:pPr>
        <w:ind w:left="4116" w:hanging="360"/>
      </w:pPr>
      <w:rPr>
        <w:rFonts w:hint="default" w:ascii="Times New Roman" w:hAnsi="Times New Roman" w:eastAsia="宋体" w:cs="Times New Roman"/>
      </w:rPr>
    </w:lvl>
    <w:lvl w:ilvl="1" w:tentative="0">
      <w:start w:val="1"/>
      <w:numFmt w:val="bullet"/>
      <w:lvlText w:val=""/>
      <w:lvlJc w:val="left"/>
      <w:pPr>
        <w:ind w:left="4596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5016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5436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5856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6276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6696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7116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7536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4C6478"/>
    <w:rsid w:val="526A01B2"/>
    <w:rsid w:val="561C545C"/>
    <w:rsid w:val="6AC558BB"/>
    <w:rsid w:val="7DE30098"/>
    <w:rsid w:val="7E4C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ind w:firstLine="420" w:firstLineChars="200"/>
    </w:pPr>
  </w:style>
  <w:style w:type="paragraph" w:styleId="3">
    <w:name w:val="Body Text"/>
    <w:basedOn w:val="1"/>
    <w:next w:val="4"/>
    <w:qFormat/>
    <w:uiPriority w:val="99"/>
    <w:pPr>
      <w:ind w:left="120"/>
    </w:pPr>
    <w:rPr>
      <w:rFonts w:ascii="宋体" w:hAnsi="宋体" w:cs="宋体"/>
      <w:sz w:val="28"/>
      <w:szCs w:val="28"/>
      <w:lang w:val="zh-CN" w:bidi="zh-CN"/>
    </w:rPr>
  </w:style>
  <w:style w:type="paragraph" w:styleId="4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DejaVu Sans" w:hAnsi="DejaVu Sans"/>
      <w:b/>
      <w:sz w:val="32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28"/>
      <w:szCs w:val="2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3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page number"/>
    <w:basedOn w:val="9"/>
    <w:qFormat/>
    <w:uiPriority w:val="0"/>
  </w:style>
  <w:style w:type="paragraph" w:customStyle="1" w:styleId="12">
    <w:name w:val="First Paragraph"/>
    <w:basedOn w:val="3"/>
    <w:next w:val="3"/>
    <w:qFormat/>
    <w:uiPriority w:val="0"/>
    <w:pPr>
      <w:widowControl/>
      <w:spacing w:before="180" w:after="180"/>
      <w:ind w:left="0"/>
      <w:jc w:val="left"/>
    </w:pPr>
    <w:rPr>
      <w:rFonts w:asciiTheme="minorHAnsi" w:hAnsiTheme="minorHAnsi" w:eastAsiaTheme="minorEastAsia" w:cstheme="minorBidi"/>
      <w:kern w:val="0"/>
      <w:sz w:val="24"/>
      <w:szCs w:val="24"/>
      <w:lang w:val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2381</Words>
  <Characters>2521</Characters>
  <Lines>0</Lines>
  <Paragraphs>0</Paragraphs>
  <TotalTime>22</TotalTime>
  <ScaleCrop>false</ScaleCrop>
  <LinksUpToDate>false</LinksUpToDate>
  <CharactersWithSpaces>2700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2026-05-11T08:31:00Z</dcterms:created>
  <dc:creator>焦敏</dc:creator>
  <cp:lastModifiedBy>焦敏</cp:lastModifiedBy>
  <dcterms:modified xsi:type="dcterms:W3CDTF">2026-05-11T13:10:51Z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88F143F6DF53492582DB5C161015FB46_13</vt:lpwstr>
  </property>
  <property fmtid="{D5CDD505-2E9C-101B-9397-08002B2CF9AE}" pid="4" name="KSOTemplateDocerSaveRecord">
    <vt:lpwstr>eyJoZGlkIjoiZmIyOTdlNTFiY2UwYzhhYTAzODE5NzliMjk4OGEzZDEiLCJ1c2VySWQiOiI1ODMyNDkwNTMifQ==</vt:lpwstr>
  </property>
</Properties>
</file>